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9D" w:rsidRPr="0040112A" w:rsidRDefault="000E1995" w:rsidP="0040112A">
      <w:pPr>
        <w:rPr>
          <w:rFonts w:ascii="Book Antiqua" w:hAnsi="Book Antiqua" w:cs="Arial"/>
          <w:b/>
          <w:szCs w:val="22"/>
        </w:rPr>
      </w:pPr>
      <w:bookmarkStart w:id="0" w:name="_GoBack"/>
      <w:bookmarkEnd w:id="0"/>
      <w:r w:rsidRPr="0040112A">
        <w:rPr>
          <w:rFonts w:ascii="Book Antiqua" w:hAnsi="Book Antiqua" w:cs="Arial"/>
          <w:b/>
          <w:szCs w:val="22"/>
        </w:rPr>
        <w:t>KALİTE POLİTİKASI</w:t>
      </w:r>
    </w:p>
    <w:p w:rsidR="0070329D" w:rsidRPr="0040112A" w:rsidRDefault="0070329D" w:rsidP="0040112A">
      <w:pPr>
        <w:ind w:left="360"/>
        <w:rPr>
          <w:rFonts w:ascii="Book Antiqua" w:hAnsi="Book Antiqua" w:cs="Arial"/>
          <w:szCs w:val="22"/>
        </w:rPr>
      </w:pPr>
    </w:p>
    <w:p w:rsidR="0070329D" w:rsidRPr="0040112A" w:rsidRDefault="0070329D" w:rsidP="0040112A">
      <w:pPr>
        <w:pStyle w:val="ListeParagraf"/>
        <w:numPr>
          <w:ilvl w:val="0"/>
          <w:numId w:val="13"/>
        </w:numPr>
        <w:ind w:left="426" w:firstLine="0"/>
        <w:jc w:val="both"/>
        <w:rPr>
          <w:rFonts w:ascii="Book Antiqua" w:hAnsi="Book Antiqua" w:cs="Arial"/>
          <w:szCs w:val="22"/>
        </w:rPr>
      </w:pPr>
      <w:r w:rsidRPr="0040112A">
        <w:rPr>
          <w:rFonts w:ascii="Book Antiqua" w:hAnsi="Book Antiqua" w:cs="Arial"/>
          <w:szCs w:val="22"/>
        </w:rPr>
        <w:t>Üyelerimize, ihtiyaçlarının ve beklentilerinin ötesinde tarafsız, hızlı ve doğru hizmeti sunmayı,</w:t>
      </w:r>
    </w:p>
    <w:p w:rsidR="0070329D" w:rsidRPr="0040112A" w:rsidRDefault="0070329D" w:rsidP="0040112A">
      <w:pPr>
        <w:pStyle w:val="ListeParagraf"/>
        <w:numPr>
          <w:ilvl w:val="0"/>
          <w:numId w:val="13"/>
        </w:numPr>
        <w:ind w:left="426" w:firstLine="0"/>
        <w:jc w:val="both"/>
        <w:rPr>
          <w:rFonts w:ascii="Book Antiqua" w:hAnsi="Book Antiqua" w:cs="Arial"/>
          <w:szCs w:val="22"/>
        </w:rPr>
      </w:pPr>
      <w:r w:rsidRPr="0040112A">
        <w:rPr>
          <w:rFonts w:ascii="Book Antiqua" w:hAnsi="Book Antiqua" w:cs="Arial"/>
          <w:szCs w:val="22"/>
        </w:rPr>
        <w:t>Sürekli öğrenme, gelişme ve değişme için çalışanlarımıza ve üyelerimize çağdaş teknoloji sistemlerini kullanarak ve konusunda uzman kişilerden faydalanarak mesleki konularda eğitimler vermeyi,</w:t>
      </w:r>
    </w:p>
    <w:p w:rsidR="0070329D" w:rsidRPr="0040112A" w:rsidRDefault="0070329D" w:rsidP="0040112A">
      <w:pPr>
        <w:pStyle w:val="ListeParagraf"/>
        <w:numPr>
          <w:ilvl w:val="0"/>
          <w:numId w:val="13"/>
        </w:numPr>
        <w:ind w:left="426" w:firstLine="0"/>
        <w:jc w:val="both"/>
        <w:rPr>
          <w:rFonts w:ascii="Book Antiqua" w:hAnsi="Book Antiqua" w:cs="Arial"/>
          <w:szCs w:val="22"/>
        </w:rPr>
      </w:pPr>
      <w:r w:rsidRPr="0040112A">
        <w:rPr>
          <w:rFonts w:ascii="Book Antiqua" w:hAnsi="Book Antiqua" w:cs="Arial"/>
          <w:szCs w:val="22"/>
        </w:rPr>
        <w:t>Üyelerimize; sürdürülebilir rekabet gücünün oluşturulması ve rekabet üstünlüğü sağlayan kaynakların arttırılması noktasında danışmanlık yapmayı,</w:t>
      </w:r>
    </w:p>
    <w:p w:rsidR="0070329D" w:rsidRPr="0040112A" w:rsidRDefault="0070329D" w:rsidP="0040112A">
      <w:pPr>
        <w:pStyle w:val="ListeParagraf"/>
        <w:numPr>
          <w:ilvl w:val="0"/>
          <w:numId w:val="13"/>
        </w:numPr>
        <w:ind w:left="426" w:firstLine="0"/>
        <w:jc w:val="both"/>
        <w:rPr>
          <w:rFonts w:ascii="Book Antiqua" w:hAnsi="Book Antiqua" w:cs="Arial"/>
          <w:szCs w:val="22"/>
        </w:rPr>
      </w:pPr>
      <w:r w:rsidRPr="0040112A">
        <w:rPr>
          <w:rFonts w:ascii="Book Antiqua" w:hAnsi="Book Antiqua" w:cs="Arial"/>
          <w:szCs w:val="22"/>
        </w:rPr>
        <w:t>İlçemizdeki iş çevrelerinin geliştirilmesi ve çağdaşlaşması için öncü rolünü üstlenerek, ilçemizin, bölgemizin ve ülkemizin kalkınmasına yönelik faaliyetlerde bulunmayı, projeler üretmeyi ve ilgili konularda her kesim üzerinde etkileşim yaratmayı,</w:t>
      </w:r>
    </w:p>
    <w:p w:rsidR="0070329D" w:rsidRPr="0040112A" w:rsidRDefault="0070329D" w:rsidP="0040112A">
      <w:pPr>
        <w:pStyle w:val="ListeParagraf"/>
        <w:numPr>
          <w:ilvl w:val="0"/>
          <w:numId w:val="13"/>
        </w:numPr>
        <w:ind w:left="426" w:firstLine="0"/>
        <w:jc w:val="both"/>
        <w:rPr>
          <w:rFonts w:ascii="Book Antiqua" w:hAnsi="Book Antiqua" w:cs="Arial"/>
          <w:szCs w:val="22"/>
        </w:rPr>
      </w:pPr>
      <w:r w:rsidRPr="0040112A">
        <w:rPr>
          <w:rFonts w:ascii="Book Antiqua" w:hAnsi="Book Antiqua" w:cs="Arial"/>
          <w:szCs w:val="22"/>
        </w:rPr>
        <w:t>Üyelerimiz ile sağlıklı iletişim kurmayı, ihtiyaçlarını göz önüne alıp değerlendirerek ortak akılla hareket edip, lobi çalışmaları dâhil, gerekli metot, yöntem ve çalışmalarla çözüm üretmeyi,</w:t>
      </w:r>
    </w:p>
    <w:p w:rsidR="0070329D" w:rsidRPr="0040112A" w:rsidRDefault="0070329D" w:rsidP="0040112A">
      <w:pPr>
        <w:pStyle w:val="ListeParagraf"/>
        <w:numPr>
          <w:ilvl w:val="0"/>
          <w:numId w:val="13"/>
        </w:numPr>
        <w:ind w:left="426" w:firstLine="0"/>
        <w:jc w:val="both"/>
        <w:rPr>
          <w:rFonts w:ascii="Book Antiqua" w:hAnsi="Book Antiqua" w:cs="Arial"/>
          <w:szCs w:val="22"/>
        </w:rPr>
      </w:pPr>
      <w:r w:rsidRPr="0040112A">
        <w:rPr>
          <w:rFonts w:ascii="Book Antiqua" w:hAnsi="Book Antiqua" w:cs="Arial"/>
          <w:szCs w:val="22"/>
        </w:rPr>
        <w:t>Topyekûn hizmet kalitemizi yükselterek, üye memnuniyetini arttırmayı,</w:t>
      </w:r>
    </w:p>
    <w:p w:rsidR="0070329D" w:rsidRPr="0040112A" w:rsidRDefault="0070329D" w:rsidP="0040112A">
      <w:pPr>
        <w:pStyle w:val="ListeParagraf"/>
        <w:numPr>
          <w:ilvl w:val="0"/>
          <w:numId w:val="13"/>
        </w:numPr>
        <w:ind w:left="426" w:firstLine="0"/>
        <w:jc w:val="both"/>
        <w:rPr>
          <w:rFonts w:ascii="Book Antiqua" w:hAnsi="Book Antiqua" w:cs="Arial"/>
          <w:szCs w:val="22"/>
        </w:rPr>
      </w:pPr>
      <w:r w:rsidRPr="0040112A">
        <w:rPr>
          <w:rFonts w:ascii="Book Antiqua" w:hAnsi="Book Antiqua" w:cs="Arial"/>
          <w:szCs w:val="22"/>
        </w:rPr>
        <w:t xml:space="preserve">Hizmet sunulan her alanda standart bir performans seviyesi elde edilebilmesi için oluşturulacak süreçleri, çalışanımızdan organ üyelerimize kadar tüm oda mensuplarımıza </w:t>
      </w:r>
      <w:proofErr w:type="gramStart"/>
      <w:r w:rsidRPr="0040112A">
        <w:rPr>
          <w:rFonts w:ascii="Book Antiqua" w:hAnsi="Book Antiqua" w:cs="Arial"/>
          <w:szCs w:val="22"/>
        </w:rPr>
        <w:t>entegre</w:t>
      </w:r>
      <w:proofErr w:type="gramEnd"/>
      <w:r w:rsidRPr="0040112A">
        <w:rPr>
          <w:rFonts w:ascii="Book Antiqua" w:hAnsi="Book Antiqua" w:cs="Arial"/>
          <w:szCs w:val="22"/>
        </w:rPr>
        <w:t xml:space="preserve"> etmeyi,</w:t>
      </w:r>
    </w:p>
    <w:p w:rsidR="0070329D" w:rsidRPr="0040112A" w:rsidRDefault="0070329D" w:rsidP="0040112A">
      <w:pPr>
        <w:pStyle w:val="ListeParagraf"/>
        <w:numPr>
          <w:ilvl w:val="0"/>
          <w:numId w:val="13"/>
        </w:numPr>
        <w:ind w:left="426" w:firstLine="0"/>
        <w:jc w:val="both"/>
        <w:rPr>
          <w:rFonts w:ascii="Book Antiqua" w:hAnsi="Book Antiqua" w:cs="Arial"/>
          <w:szCs w:val="22"/>
        </w:rPr>
      </w:pPr>
      <w:r w:rsidRPr="0040112A">
        <w:rPr>
          <w:rFonts w:ascii="Book Antiqua" w:hAnsi="Book Antiqua" w:cs="Arial"/>
          <w:szCs w:val="22"/>
        </w:rPr>
        <w:t xml:space="preserve">Bilgiye çabuk ulaşan, işleyen ve dağıtan bir kurum olma yolunda teknolojik altyapıyı ve sistem </w:t>
      </w:r>
      <w:proofErr w:type="gramStart"/>
      <w:r w:rsidRPr="0040112A">
        <w:rPr>
          <w:rFonts w:ascii="Book Antiqua" w:hAnsi="Book Antiqua" w:cs="Arial"/>
          <w:szCs w:val="22"/>
        </w:rPr>
        <w:t>entegrasyonunu</w:t>
      </w:r>
      <w:proofErr w:type="gramEnd"/>
      <w:r w:rsidRPr="0040112A">
        <w:rPr>
          <w:rFonts w:ascii="Book Antiqua" w:hAnsi="Book Antiqua" w:cs="Arial"/>
          <w:szCs w:val="22"/>
        </w:rPr>
        <w:t xml:space="preserve"> geliştirmeyi ve üyenin bilgiye, hizmete kolay ulaşmasını sağlamayı,</w:t>
      </w:r>
    </w:p>
    <w:p w:rsidR="0070329D" w:rsidRPr="0040112A" w:rsidRDefault="0070329D" w:rsidP="0040112A">
      <w:pPr>
        <w:pStyle w:val="ListeParagraf"/>
        <w:numPr>
          <w:ilvl w:val="0"/>
          <w:numId w:val="13"/>
        </w:numPr>
        <w:ind w:left="426" w:firstLine="0"/>
        <w:jc w:val="both"/>
        <w:rPr>
          <w:rFonts w:ascii="Book Antiqua" w:hAnsi="Book Antiqua" w:cs="Arial"/>
          <w:szCs w:val="22"/>
        </w:rPr>
      </w:pPr>
      <w:r w:rsidRPr="0040112A">
        <w:rPr>
          <w:rFonts w:ascii="Book Antiqua" w:hAnsi="Book Antiqua" w:cs="Arial"/>
          <w:szCs w:val="22"/>
        </w:rPr>
        <w:t>Gereken şartlara uyum sağlayarak kalite yönetim sistemimizin etkinliğini sürekli iyileştirmeyi,</w:t>
      </w:r>
    </w:p>
    <w:p w:rsidR="0070329D" w:rsidRPr="0040112A" w:rsidRDefault="0070329D" w:rsidP="0040112A">
      <w:pPr>
        <w:pStyle w:val="ListeParagraf"/>
        <w:numPr>
          <w:ilvl w:val="0"/>
          <w:numId w:val="13"/>
        </w:numPr>
        <w:ind w:left="426" w:firstLine="0"/>
        <w:jc w:val="both"/>
        <w:rPr>
          <w:rFonts w:ascii="Book Antiqua" w:hAnsi="Book Antiqua" w:cs="Arial"/>
          <w:szCs w:val="22"/>
        </w:rPr>
      </w:pPr>
      <w:r w:rsidRPr="0040112A">
        <w:rPr>
          <w:rFonts w:ascii="Book Antiqua" w:hAnsi="Book Antiqua" w:cs="Arial"/>
          <w:szCs w:val="22"/>
        </w:rPr>
        <w:t xml:space="preserve">Güvenilirliğimize ve saygınlığımıza gölge düşürecek her türlü davranışı reddetmeyi </w:t>
      </w:r>
    </w:p>
    <w:p w:rsidR="0070329D" w:rsidRPr="0040112A" w:rsidRDefault="0070329D" w:rsidP="0040112A">
      <w:pPr>
        <w:ind w:left="426"/>
        <w:rPr>
          <w:rFonts w:ascii="Book Antiqua" w:hAnsi="Book Antiqua" w:cs="Arial"/>
          <w:szCs w:val="22"/>
        </w:rPr>
      </w:pPr>
    </w:p>
    <w:p w:rsidR="0070329D" w:rsidRPr="0040112A" w:rsidRDefault="0070329D" w:rsidP="0040112A">
      <w:pPr>
        <w:ind w:left="426"/>
        <w:rPr>
          <w:rFonts w:ascii="Book Antiqua" w:hAnsi="Book Antiqua" w:cs="Arial"/>
          <w:szCs w:val="22"/>
        </w:rPr>
      </w:pPr>
      <w:r w:rsidRPr="0040112A">
        <w:rPr>
          <w:rFonts w:ascii="Book Antiqua" w:hAnsi="Book Antiqua" w:cs="Arial"/>
          <w:szCs w:val="22"/>
        </w:rPr>
        <w:t>Taahhüt ederiz.</w:t>
      </w:r>
    </w:p>
    <w:p w:rsidR="0070329D" w:rsidRPr="0040112A" w:rsidRDefault="0070329D" w:rsidP="0040112A">
      <w:pPr>
        <w:rPr>
          <w:rFonts w:ascii="Book Antiqua" w:hAnsi="Book Antiqua"/>
          <w:szCs w:val="22"/>
        </w:rPr>
      </w:pPr>
    </w:p>
    <w:p w:rsidR="00564C1A" w:rsidRPr="0040112A" w:rsidRDefault="000E1995" w:rsidP="0040112A">
      <w:pPr>
        <w:rPr>
          <w:rFonts w:ascii="Book Antiqua" w:hAnsi="Book Antiqua" w:cs="Arial"/>
          <w:b/>
          <w:szCs w:val="22"/>
        </w:rPr>
      </w:pPr>
      <w:r w:rsidRPr="0040112A">
        <w:rPr>
          <w:rFonts w:ascii="Book Antiqua" w:hAnsi="Book Antiqua" w:cs="Arial"/>
          <w:b/>
          <w:szCs w:val="22"/>
        </w:rPr>
        <w:t>MALİ POLİTİKA</w:t>
      </w:r>
    </w:p>
    <w:p w:rsidR="000E1995" w:rsidRPr="0040112A" w:rsidRDefault="000E1995" w:rsidP="0040112A">
      <w:pPr>
        <w:shd w:val="clear" w:color="auto" w:fill="FFFFFF"/>
        <w:tabs>
          <w:tab w:val="left" w:pos="426"/>
        </w:tabs>
        <w:spacing w:before="100" w:beforeAutospacing="1" w:after="100" w:afterAutospacing="1"/>
        <w:ind w:left="426"/>
        <w:jc w:val="both"/>
        <w:rPr>
          <w:rFonts w:ascii="Book Antiqua" w:hAnsi="Book Antiqua" w:cs="Arial"/>
          <w:szCs w:val="22"/>
        </w:rPr>
      </w:pPr>
      <w:proofErr w:type="gramStart"/>
      <w:r w:rsidRPr="0040112A">
        <w:rPr>
          <w:rFonts w:ascii="Book Antiqua" w:hAnsi="Book Antiqua" w:cs="Arial"/>
          <w:szCs w:val="22"/>
        </w:rPr>
        <w:t xml:space="preserve">Odamız; 5174 sayılı TOBB ve ilgili diğer </w:t>
      </w:r>
      <w:hyperlink r:id="rId9" w:tooltip="kanun ve yönetmelikler" w:history="1">
        <w:r w:rsidRPr="0040112A">
          <w:rPr>
            <w:rFonts w:ascii="Book Antiqua" w:hAnsi="Book Antiqua" w:cs="Arial"/>
            <w:szCs w:val="22"/>
          </w:rPr>
          <w:t>kanun ve yönetmelikler</w:t>
        </w:r>
      </w:hyperlink>
      <w:r w:rsidRPr="0040112A">
        <w:rPr>
          <w:rFonts w:ascii="Book Antiqua" w:hAnsi="Book Antiqua" w:cs="Arial"/>
          <w:szCs w:val="22"/>
        </w:rPr>
        <w:t xml:space="preserve"> çerçevesinde elde ettiği mali kaynakları; başta üyelerinin olmak üzere, tüm paydaşlarının yararına en etkin şekilde ilçemiz, bölgemiz ve ülkemiz için kullanmak, üye ve paydaşlarının ihtiyaç ve beklentilerini en iyi şekilde karşılamak için günün şartlarını analiz ederek, “kullanılmayan kaynak faydasızdır” politikasıyla yönetmeyi ilke edinmiştir.</w:t>
      </w:r>
      <w:proofErr w:type="gramEnd"/>
    </w:p>
    <w:p w:rsidR="000E1995" w:rsidRDefault="000E1995" w:rsidP="0040112A">
      <w:pPr>
        <w:rPr>
          <w:rFonts w:ascii="Book Antiqua" w:hAnsi="Book Antiqua" w:cs="Arial"/>
          <w:b/>
          <w:szCs w:val="22"/>
        </w:rPr>
      </w:pPr>
      <w:r w:rsidRPr="0040112A">
        <w:rPr>
          <w:rFonts w:ascii="Book Antiqua" w:hAnsi="Book Antiqua" w:cs="Arial"/>
          <w:b/>
          <w:szCs w:val="22"/>
        </w:rPr>
        <w:t>HABERLEŞME POLİTİKASI</w:t>
      </w:r>
    </w:p>
    <w:p w:rsidR="0040112A" w:rsidRPr="0040112A" w:rsidRDefault="0040112A" w:rsidP="0040112A">
      <w:pPr>
        <w:rPr>
          <w:rFonts w:ascii="Book Antiqua" w:hAnsi="Book Antiqua" w:cs="Arial"/>
          <w:b/>
          <w:szCs w:val="22"/>
        </w:rPr>
      </w:pPr>
    </w:p>
    <w:p w:rsidR="000E1995" w:rsidRDefault="000E1995" w:rsidP="0040112A">
      <w:pPr>
        <w:ind w:left="360"/>
        <w:jc w:val="both"/>
        <w:rPr>
          <w:rFonts w:ascii="Book Antiqua" w:hAnsi="Book Antiqua" w:cs="Arial"/>
          <w:szCs w:val="22"/>
        </w:rPr>
      </w:pPr>
      <w:r w:rsidRPr="0040112A">
        <w:rPr>
          <w:rFonts w:ascii="Book Antiqua" w:hAnsi="Book Antiqua"/>
          <w:szCs w:val="22"/>
        </w:rPr>
        <w:t>Odağında Orhangazi Ticaret ve Sanayi Odası olmak üzere, dışarıdan gelen ve içeriden dışarıya iletilmesi gereken tüm bilgilerin, doğru kişilerle, doğru zamanda, doğru yerde, günün gerektirdiği haberleşme araçları vasıtasıyla gerçekleştirmektir.</w:t>
      </w:r>
      <w:r w:rsidRPr="0040112A">
        <w:rPr>
          <w:rFonts w:ascii="Book Antiqua" w:hAnsi="Book Antiqua" w:cs="Arial"/>
          <w:szCs w:val="22"/>
        </w:rPr>
        <w:t xml:space="preserve"> </w:t>
      </w:r>
    </w:p>
    <w:p w:rsidR="0040112A" w:rsidRPr="00CE2AEC" w:rsidRDefault="0040112A" w:rsidP="0040112A">
      <w:pPr>
        <w:ind w:left="360"/>
        <w:jc w:val="both"/>
        <w:rPr>
          <w:rFonts w:ascii="Book Antiqua" w:hAnsi="Book Antiqua" w:cs="Arial"/>
          <w:color w:val="FF0000"/>
          <w:szCs w:val="22"/>
        </w:rPr>
      </w:pPr>
    </w:p>
    <w:p w:rsidR="000E1995" w:rsidRPr="005D4679" w:rsidRDefault="000E1995" w:rsidP="0040112A">
      <w:pPr>
        <w:rPr>
          <w:rFonts w:ascii="Book Antiqua" w:hAnsi="Book Antiqua" w:cs="Arial"/>
          <w:b/>
          <w:szCs w:val="22"/>
        </w:rPr>
      </w:pPr>
      <w:r w:rsidRPr="005D4679">
        <w:rPr>
          <w:rFonts w:ascii="Book Antiqua" w:hAnsi="Book Antiqua" w:cs="Arial"/>
          <w:b/>
          <w:szCs w:val="22"/>
        </w:rPr>
        <w:t xml:space="preserve">BİLGİ VE TEKNOLOJİLERİ POLİTİKASI </w:t>
      </w:r>
    </w:p>
    <w:p w:rsidR="0040112A" w:rsidRPr="005D4679" w:rsidRDefault="0040112A" w:rsidP="0040112A">
      <w:pPr>
        <w:rPr>
          <w:rFonts w:ascii="Book Antiqua" w:hAnsi="Book Antiqua" w:cs="Arial"/>
          <w:b/>
          <w:szCs w:val="22"/>
        </w:rPr>
      </w:pPr>
    </w:p>
    <w:p w:rsidR="000E1995" w:rsidRPr="005D4679" w:rsidRDefault="000E1995" w:rsidP="0040112A">
      <w:pPr>
        <w:ind w:left="360"/>
        <w:rPr>
          <w:rFonts w:ascii="Book Antiqua" w:hAnsi="Book Antiqua" w:cs="Arial"/>
          <w:szCs w:val="22"/>
        </w:rPr>
      </w:pPr>
      <w:r w:rsidRPr="005D4679">
        <w:rPr>
          <w:rFonts w:ascii="Book Antiqua" w:hAnsi="Book Antiqua" w:cs="Arial"/>
          <w:szCs w:val="22"/>
        </w:rPr>
        <w:t>Bilişim çağının gerektirdiği teknolojileri ve kaynakları kullanılarak, iç ve dış paydaşlarımıza hızlı, etkin, azami ölçüde uzaktan ve kesintisiz hizmet vermektir.</w:t>
      </w:r>
    </w:p>
    <w:p w:rsidR="0040112A" w:rsidRDefault="0040112A" w:rsidP="0040112A">
      <w:pPr>
        <w:ind w:left="360"/>
        <w:rPr>
          <w:rFonts w:ascii="Book Antiqua" w:hAnsi="Book Antiqua" w:cs="Arial"/>
          <w:szCs w:val="22"/>
        </w:rPr>
      </w:pPr>
    </w:p>
    <w:p w:rsidR="0040112A" w:rsidRPr="0040112A" w:rsidRDefault="0040112A" w:rsidP="0040112A">
      <w:pPr>
        <w:ind w:left="360"/>
        <w:rPr>
          <w:rFonts w:ascii="Book Antiqua" w:hAnsi="Book Antiqua" w:cs="Arial"/>
          <w:szCs w:val="22"/>
        </w:rPr>
      </w:pPr>
    </w:p>
    <w:p w:rsidR="000E1995" w:rsidRPr="0040112A" w:rsidRDefault="000E1995" w:rsidP="0040112A">
      <w:pPr>
        <w:rPr>
          <w:rFonts w:ascii="Book Antiqua" w:hAnsi="Book Antiqua" w:cs="Arial"/>
          <w:b/>
          <w:szCs w:val="22"/>
        </w:rPr>
      </w:pPr>
      <w:r w:rsidRPr="0040112A">
        <w:rPr>
          <w:rFonts w:ascii="Book Antiqua" w:hAnsi="Book Antiqua" w:cs="Arial"/>
          <w:b/>
          <w:szCs w:val="22"/>
        </w:rPr>
        <w:lastRenderedPageBreak/>
        <w:t>İNSAN KAYNAKL</w:t>
      </w:r>
      <w:r w:rsidR="0040112A">
        <w:rPr>
          <w:rFonts w:ascii="Book Antiqua" w:hAnsi="Book Antiqua" w:cs="Arial"/>
          <w:b/>
          <w:szCs w:val="22"/>
        </w:rPr>
        <w:t>A</w:t>
      </w:r>
      <w:r w:rsidRPr="0040112A">
        <w:rPr>
          <w:rFonts w:ascii="Book Antiqua" w:hAnsi="Book Antiqua" w:cs="Arial"/>
          <w:b/>
          <w:szCs w:val="22"/>
        </w:rPr>
        <w:t>RI POLİTİKASI</w:t>
      </w:r>
    </w:p>
    <w:p w:rsidR="000E1995" w:rsidRPr="0040112A" w:rsidRDefault="000E1995" w:rsidP="0040112A">
      <w:pPr>
        <w:pStyle w:val="ListeParagraf"/>
        <w:numPr>
          <w:ilvl w:val="0"/>
          <w:numId w:val="13"/>
        </w:numPr>
        <w:shd w:val="clear" w:color="auto" w:fill="FFFFFF"/>
        <w:spacing w:before="100" w:beforeAutospacing="1" w:after="100" w:afterAutospacing="1"/>
        <w:jc w:val="both"/>
        <w:rPr>
          <w:rFonts w:ascii="Book Antiqua" w:hAnsi="Book Antiqua" w:cs="Arial"/>
          <w:bCs/>
          <w:szCs w:val="22"/>
        </w:rPr>
      </w:pPr>
      <w:r w:rsidRPr="0040112A">
        <w:rPr>
          <w:rFonts w:ascii="Book Antiqua" w:hAnsi="Book Antiqua" w:cs="Arial"/>
          <w:bCs/>
          <w:szCs w:val="22"/>
        </w:rPr>
        <w:t>İnsan Kaynaklarının, Orhangazi Ticaret ve Sanayi Odasının başarısının en önemli unsurlarından olduğunu bilerek, gelirlerimiz doğrultusunda yeterli sayıda personel istihdam etmek, çalışanlarımızın hizmet İçi eğitimlerle yetkinliğini artırmak mesleki ve kişisel anlamda sürekli gelişimini sağlamak ve çalışma ortamında gerekli düzenlemeleri yapmak,</w:t>
      </w:r>
    </w:p>
    <w:p w:rsidR="000E1995" w:rsidRPr="0040112A" w:rsidRDefault="000E1995" w:rsidP="0040112A">
      <w:pPr>
        <w:pStyle w:val="ListeParagraf"/>
        <w:numPr>
          <w:ilvl w:val="0"/>
          <w:numId w:val="13"/>
        </w:numPr>
        <w:shd w:val="clear" w:color="auto" w:fill="FFFFFF"/>
        <w:spacing w:before="100" w:beforeAutospacing="1" w:after="100" w:afterAutospacing="1"/>
        <w:jc w:val="both"/>
        <w:rPr>
          <w:rFonts w:ascii="Book Antiqua" w:hAnsi="Book Antiqua" w:cs="Arial"/>
          <w:bCs/>
          <w:szCs w:val="22"/>
        </w:rPr>
      </w:pPr>
      <w:r w:rsidRPr="0040112A">
        <w:rPr>
          <w:rFonts w:ascii="Book Antiqua" w:hAnsi="Book Antiqua" w:cs="Arial"/>
          <w:bCs/>
          <w:szCs w:val="22"/>
        </w:rPr>
        <w:t xml:space="preserve">Personelimizin; hak ve sorumlulukları için ilgili yönetmelik, yasa ve iş kanunlarına uymak, </w:t>
      </w:r>
    </w:p>
    <w:p w:rsidR="000E1995" w:rsidRPr="0040112A" w:rsidRDefault="000E1995" w:rsidP="0040112A">
      <w:pPr>
        <w:pStyle w:val="ListeParagraf"/>
        <w:numPr>
          <w:ilvl w:val="0"/>
          <w:numId w:val="13"/>
        </w:numPr>
        <w:shd w:val="clear" w:color="auto" w:fill="FFFFFF"/>
        <w:spacing w:before="100" w:beforeAutospacing="1" w:after="100" w:afterAutospacing="1"/>
        <w:jc w:val="both"/>
        <w:rPr>
          <w:rFonts w:ascii="Book Antiqua" w:hAnsi="Book Antiqua" w:cs="Arial"/>
          <w:bCs/>
          <w:szCs w:val="22"/>
        </w:rPr>
      </w:pPr>
      <w:r w:rsidRPr="0040112A">
        <w:rPr>
          <w:rFonts w:ascii="Book Antiqua" w:hAnsi="Book Antiqua" w:cs="Arial"/>
          <w:bCs/>
          <w:szCs w:val="22"/>
        </w:rPr>
        <w:t xml:space="preserve"> Çalışanlarımızın </w:t>
      </w:r>
      <w:proofErr w:type="gramStart"/>
      <w:r w:rsidRPr="0040112A">
        <w:rPr>
          <w:rFonts w:ascii="Book Antiqua" w:hAnsi="Book Antiqua" w:cs="Arial"/>
          <w:bCs/>
          <w:szCs w:val="22"/>
        </w:rPr>
        <w:t>motivasyon</w:t>
      </w:r>
      <w:proofErr w:type="gramEnd"/>
      <w:r w:rsidRPr="0040112A">
        <w:rPr>
          <w:rFonts w:ascii="Book Antiqua" w:hAnsi="Book Antiqua" w:cs="Arial"/>
          <w:bCs/>
          <w:szCs w:val="22"/>
        </w:rPr>
        <w:t xml:space="preserve"> gücünü artırmak için ödüllendirme yapmak,</w:t>
      </w:r>
    </w:p>
    <w:p w:rsidR="000E1995" w:rsidRDefault="000E1995" w:rsidP="0040112A">
      <w:pPr>
        <w:shd w:val="clear" w:color="auto" w:fill="FFFFFF"/>
        <w:spacing w:before="100" w:beforeAutospacing="1" w:after="100" w:afterAutospacing="1"/>
        <w:ind w:left="426"/>
        <w:jc w:val="both"/>
        <w:rPr>
          <w:rFonts w:ascii="Book Antiqua" w:hAnsi="Book Antiqua" w:cs="Arial"/>
          <w:bCs/>
          <w:szCs w:val="22"/>
        </w:rPr>
      </w:pPr>
      <w:r w:rsidRPr="0040112A">
        <w:rPr>
          <w:rFonts w:ascii="Book Antiqua" w:hAnsi="Book Antiqua" w:cs="Arial"/>
          <w:bCs/>
          <w:szCs w:val="22"/>
        </w:rPr>
        <w:t>Odamızın İnsan kaynakları politikasıdır.</w:t>
      </w:r>
    </w:p>
    <w:p w:rsidR="000E1995" w:rsidRPr="005D4679" w:rsidRDefault="0040112A" w:rsidP="0040112A">
      <w:pPr>
        <w:rPr>
          <w:rFonts w:ascii="Book Antiqua" w:hAnsi="Book Antiqua" w:cs="Arial"/>
          <w:b/>
          <w:szCs w:val="22"/>
        </w:rPr>
      </w:pPr>
      <w:r>
        <w:rPr>
          <w:rFonts w:ascii="Book Antiqua" w:hAnsi="Book Antiqua" w:cs="Arial"/>
          <w:szCs w:val="22"/>
        </w:rPr>
        <w:br/>
      </w:r>
      <w:r w:rsidR="000E1995" w:rsidRPr="005D4679">
        <w:rPr>
          <w:rFonts w:ascii="Book Antiqua" w:hAnsi="Book Antiqua" w:cs="Arial"/>
          <w:b/>
          <w:szCs w:val="22"/>
        </w:rPr>
        <w:t>ÜYE İLİŞKİLERİ POLİTİKASI</w:t>
      </w:r>
    </w:p>
    <w:p w:rsidR="0040112A" w:rsidRPr="0040112A" w:rsidRDefault="0040112A" w:rsidP="0040112A">
      <w:pPr>
        <w:rPr>
          <w:rFonts w:ascii="Book Antiqua" w:hAnsi="Book Antiqua" w:cs="Arial"/>
          <w:szCs w:val="22"/>
        </w:rPr>
      </w:pPr>
    </w:p>
    <w:p w:rsidR="000E1995" w:rsidRPr="0040112A" w:rsidRDefault="000E1995" w:rsidP="0040112A">
      <w:pPr>
        <w:ind w:left="426"/>
        <w:rPr>
          <w:rFonts w:ascii="Book Antiqua" w:hAnsi="Book Antiqua"/>
          <w:szCs w:val="22"/>
        </w:rPr>
      </w:pPr>
      <w:r w:rsidRPr="0040112A">
        <w:rPr>
          <w:rFonts w:ascii="Book Antiqua" w:hAnsi="Book Antiqua"/>
          <w:szCs w:val="22"/>
        </w:rPr>
        <w:t xml:space="preserve">''Yasal şartlar altında üyelerimizin memnuniyetini artırmaya yönelik, güler yüzlü, </w:t>
      </w:r>
      <w:proofErr w:type="spellStart"/>
      <w:r w:rsidRPr="0040112A">
        <w:rPr>
          <w:rFonts w:ascii="Book Antiqua" w:hAnsi="Book Antiqua"/>
          <w:szCs w:val="22"/>
        </w:rPr>
        <w:t>proaktif</w:t>
      </w:r>
      <w:proofErr w:type="spellEnd"/>
      <w:r w:rsidRPr="0040112A">
        <w:rPr>
          <w:rFonts w:ascii="Book Antiqua" w:hAnsi="Book Antiqua"/>
          <w:szCs w:val="22"/>
        </w:rPr>
        <w:t xml:space="preserve"> ve çözüm odaklı anlayışla hizmet sunabilmek için etkin iletişim yöntemlerini kullanarak üyelerimizle sürekli ve sağlıklı ilişkiler kurmak ve geliştirmektir.''</w:t>
      </w:r>
    </w:p>
    <w:p w:rsidR="000E1995" w:rsidRDefault="000E1995" w:rsidP="0040112A">
      <w:pPr>
        <w:ind w:left="426"/>
        <w:rPr>
          <w:rFonts w:ascii="Book Antiqua" w:hAnsi="Book Antiqua"/>
          <w:szCs w:val="22"/>
        </w:rPr>
      </w:pPr>
    </w:p>
    <w:p w:rsidR="0040112A" w:rsidRPr="0040112A" w:rsidRDefault="0040112A" w:rsidP="0040112A">
      <w:pPr>
        <w:ind w:left="426"/>
        <w:rPr>
          <w:rFonts w:ascii="Book Antiqua" w:hAnsi="Book Antiqua"/>
          <w:szCs w:val="22"/>
        </w:rPr>
      </w:pPr>
    </w:p>
    <w:p w:rsidR="000E1995" w:rsidRPr="0040112A" w:rsidRDefault="000E1995" w:rsidP="0040112A">
      <w:pPr>
        <w:rPr>
          <w:rFonts w:ascii="Book Antiqua" w:hAnsi="Book Antiqua"/>
          <w:b/>
          <w:szCs w:val="22"/>
        </w:rPr>
      </w:pPr>
      <w:r w:rsidRPr="0040112A">
        <w:rPr>
          <w:rFonts w:ascii="Book Antiqua" w:hAnsi="Book Antiqua"/>
          <w:b/>
          <w:szCs w:val="22"/>
        </w:rPr>
        <w:t>ÜYE MEMNUNİYETİ VE ŞİKÂYETLERİ ELE ALMA POLİTİKASI</w:t>
      </w:r>
    </w:p>
    <w:p w:rsidR="000E1995" w:rsidRPr="0040112A" w:rsidRDefault="000E1995" w:rsidP="0040112A">
      <w:pPr>
        <w:ind w:left="426"/>
        <w:rPr>
          <w:rFonts w:ascii="Book Antiqua" w:hAnsi="Book Antiqua"/>
          <w:szCs w:val="22"/>
        </w:rPr>
      </w:pPr>
    </w:p>
    <w:p w:rsidR="000E1995" w:rsidRPr="0040112A" w:rsidRDefault="000E1995" w:rsidP="0040112A">
      <w:pPr>
        <w:ind w:left="426"/>
        <w:rPr>
          <w:rFonts w:ascii="Book Antiqua" w:hAnsi="Book Antiqua"/>
          <w:szCs w:val="22"/>
        </w:rPr>
      </w:pPr>
      <w:r w:rsidRPr="0040112A">
        <w:rPr>
          <w:rFonts w:ascii="Book Antiqua" w:hAnsi="Book Antiqua"/>
          <w:szCs w:val="22"/>
        </w:rPr>
        <w:t>Orhangazi Ticaret ve Sanayi Odası; 5174 Sayılı Kanun ve bağlı yönetmelikler kapsamında olan veya lobi çalışmalarıyla çözümlenebilecek diğer konularda, üyeler tarafından iletilen öneri, istek ve şikâyetlerin çözümünde; Yönetim Kurulu başta olmak üzere, tüm oda organlarının ve personelin taleplerin zamanında çözümü için aktif görev alacağını taahhüt ederiz.</w:t>
      </w:r>
    </w:p>
    <w:p w:rsidR="000E1995" w:rsidRPr="0040112A" w:rsidRDefault="000E1995" w:rsidP="0040112A">
      <w:pPr>
        <w:ind w:left="426"/>
        <w:rPr>
          <w:rFonts w:ascii="Book Antiqua" w:hAnsi="Book Antiqua"/>
          <w:szCs w:val="22"/>
        </w:rPr>
      </w:pPr>
    </w:p>
    <w:p w:rsidR="000E1995" w:rsidRPr="0040112A" w:rsidRDefault="000E1995" w:rsidP="0040112A">
      <w:pPr>
        <w:rPr>
          <w:rFonts w:ascii="Book Antiqua" w:hAnsi="Book Antiqua"/>
          <w:b/>
          <w:szCs w:val="22"/>
        </w:rPr>
      </w:pPr>
      <w:r w:rsidRPr="0040112A">
        <w:rPr>
          <w:rFonts w:ascii="Book Antiqua" w:hAnsi="Book Antiqua"/>
          <w:b/>
          <w:szCs w:val="22"/>
        </w:rPr>
        <w:t>DIŞ İLİŞKİLER POLİTİKASI</w:t>
      </w:r>
    </w:p>
    <w:p w:rsidR="000E1995" w:rsidRPr="0040112A" w:rsidRDefault="000E1995" w:rsidP="0040112A">
      <w:pPr>
        <w:ind w:left="426"/>
        <w:rPr>
          <w:rFonts w:ascii="Book Antiqua" w:hAnsi="Book Antiqua"/>
          <w:szCs w:val="22"/>
        </w:rPr>
      </w:pPr>
    </w:p>
    <w:p w:rsidR="000E1995" w:rsidRPr="0040112A" w:rsidRDefault="000E1995" w:rsidP="0040112A">
      <w:pPr>
        <w:ind w:left="426"/>
        <w:rPr>
          <w:rFonts w:ascii="Book Antiqua" w:hAnsi="Book Antiqua"/>
          <w:szCs w:val="22"/>
        </w:rPr>
      </w:pPr>
      <w:r w:rsidRPr="0040112A">
        <w:rPr>
          <w:rFonts w:ascii="Book Antiqua" w:hAnsi="Book Antiqua"/>
          <w:szCs w:val="22"/>
        </w:rPr>
        <w:t xml:space="preserve">Ülke stratejilerine paralel, üyelerimizin yurt dışı temas ve ekonomik ilişkilerinin arttırılması, hibe ve fonlar aracılığıyla dış kaynaklardan azami ölçüde faydalanmaları amacıyla, bilgi, danışmanlık ve faaliyetlerde bulunmayı taahhüt ederiz. </w:t>
      </w:r>
    </w:p>
    <w:p w:rsidR="000E1995" w:rsidRPr="0040112A" w:rsidRDefault="000E1995" w:rsidP="0040112A">
      <w:pPr>
        <w:ind w:left="426"/>
        <w:rPr>
          <w:rFonts w:ascii="Book Antiqua" w:hAnsi="Book Antiqua"/>
          <w:szCs w:val="22"/>
        </w:rPr>
      </w:pPr>
    </w:p>
    <w:p w:rsidR="000E1995" w:rsidRPr="0040112A" w:rsidRDefault="000E1995" w:rsidP="0040112A">
      <w:pPr>
        <w:rPr>
          <w:rFonts w:ascii="Book Antiqua" w:hAnsi="Book Antiqua"/>
          <w:b/>
          <w:szCs w:val="22"/>
        </w:rPr>
      </w:pPr>
      <w:r w:rsidRPr="0040112A">
        <w:rPr>
          <w:rFonts w:ascii="Book Antiqua" w:hAnsi="Book Antiqua"/>
          <w:b/>
          <w:szCs w:val="22"/>
        </w:rPr>
        <w:t>ETİK POLİTİKASI</w:t>
      </w:r>
    </w:p>
    <w:p w:rsidR="000E1995" w:rsidRPr="0040112A" w:rsidRDefault="000E1995" w:rsidP="0040112A">
      <w:pPr>
        <w:ind w:left="426"/>
        <w:rPr>
          <w:rFonts w:ascii="Book Antiqua" w:hAnsi="Book Antiqua"/>
          <w:szCs w:val="22"/>
        </w:rPr>
      </w:pPr>
    </w:p>
    <w:p w:rsidR="000E1995" w:rsidRPr="0040112A" w:rsidRDefault="000E1995" w:rsidP="0040112A">
      <w:pPr>
        <w:ind w:left="426"/>
        <w:rPr>
          <w:rFonts w:ascii="Book Antiqua" w:hAnsi="Book Antiqua"/>
          <w:szCs w:val="22"/>
        </w:rPr>
      </w:pPr>
      <w:r w:rsidRPr="0040112A">
        <w:rPr>
          <w:rFonts w:ascii="Book Antiqua" w:hAnsi="Book Antiqua"/>
          <w:szCs w:val="22"/>
        </w:rPr>
        <w:t xml:space="preserve">Orhangazi TSO; Kamu kurumu bilinciyle yasalara sadık, adaleti ve demokrasiyi ön planda tutarak, tüm paydaşlara memnuniyet odaklı, şeffaf olarak hizmet ve hesap vermeyi taahhüt eder. </w:t>
      </w:r>
    </w:p>
    <w:p w:rsidR="000E1995" w:rsidRPr="0040112A" w:rsidRDefault="000E1995" w:rsidP="0040112A">
      <w:pPr>
        <w:ind w:left="426"/>
        <w:rPr>
          <w:rFonts w:ascii="Book Antiqua" w:hAnsi="Book Antiqua"/>
          <w:szCs w:val="22"/>
        </w:rPr>
      </w:pPr>
    </w:p>
    <w:p w:rsidR="000E1995" w:rsidRPr="0040112A" w:rsidRDefault="000E1995" w:rsidP="0040112A">
      <w:pPr>
        <w:ind w:left="426"/>
        <w:rPr>
          <w:rFonts w:ascii="Book Antiqua" w:hAnsi="Book Antiqua" w:cs="Arial"/>
          <w:szCs w:val="22"/>
        </w:rPr>
      </w:pPr>
    </w:p>
    <w:sectPr w:rsidR="000E1995" w:rsidRPr="0040112A" w:rsidSect="003E1C47">
      <w:headerReference w:type="default" r:id="rId10"/>
      <w:footerReference w:type="defaul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D2" w:rsidRDefault="00C875D2" w:rsidP="0033432B">
      <w:r>
        <w:separator/>
      </w:r>
    </w:p>
  </w:endnote>
  <w:endnote w:type="continuationSeparator" w:id="0">
    <w:p w:rsidR="00C875D2" w:rsidRDefault="00C875D2" w:rsidP="0033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4819"/>
    </w:tblGrid>
    <w:tr w:rsidR="00394BE1" w:rsidRPr="00A668BE" w:rsidTr="003E1C47">
      <w:tc>
        <w:tcPr>
          <w:tcW w:w="5246" w:type="dxa"/>
        </w:tcPr>
        <w:p w:rsidR="00394BE1" w:rsidRPr="00394BE1" w:rsidRDefault="00394BE1" w:rsidP="009331F2">
          <w:pPr>
            <w:pStyle w:val="Altbilgi"/>
          </w:pPr>
          <w:r w:rsidRPr="00394BE1">
            <w:t>HAZIRLAYAN</w:t>
          </w:r>
        </w:p>
      </w:tc>
      <w:tc>
        <w:tcPr>
          <w:tcW w:w="4819" w:type="dxa"/>
        </w:tcPr>
        <w:p w:rsidR="00394BE1" w:rsidRPr="00394BE1" w:rsidRDefault="00394BE1" w:rsidP="009331F2">
          <w:pPr>
            <w:pStyle w:val="Altbilgi"/>
          </w:pPr>
          <w:r w:rsidRPr="00394BE1">
            <w:t>ONAYLAYAN</w:t>
          </w:r>
        </w:p>
      </w:tc>
    </w:tr>
    <w:tr w:rsidR="00394BE1" w:rsidRPr="00A668BE" w:rsidTr="003E1C47">
      <w:trPr>
        <w:trHeight w:val="418"/>
      </w:trPr>
      <w:tc>
        <w:tcPr>
          <w:tcW w:w="5246" w:type="dxa"/>
        </w:tcPr>
        <w:p w:rsidR="00394BE1" w:rsidRPr="00394BE1" w:rsidRDefault="00394BE1" w:rsidP="009331F2">
          <w:pPr>
            <w:pStyle w:val="Altbilgi"/>
          </w:pPr>
        </w:p>
      </w:tc>
      <w:tc>
        <w:tcPr>
          <w:tcW w:w="4819" w:type="dxa"/>
        </w:tcPr>
        <w:p w:rsidR="00394BE1" w:rsidRPr="00394BE1" w:rsidRDefault="00394BE1" w:rsidP="009331F2">
          <w:pPr>
            <w:pStyle w:val="Altbilgi"/>
          </w:pPr>
        </w:p>
      </w:tc>
    </w:tr>
  </w:tbl>
  <w:p w:rsidR="00394BE1" w:rsidRPr="00394BE1" w:rsidRDefault="004D7A47">
    <w:pPr>
      <w:pStyle w:val="Altbilgi"/>
      <w:rPr>
        <w:rFonts w:ascii="Calibri" w:hAnsi="Calibri"/>
        <w:i/>
        <w:sz w:val="18"/>
        <w:szCs w:val="18"/>
      </w:rPr>
    </w:pPr>
    <w:r>
      <w:rPr>
        <w:rFonts w:ascii="Calibri" w:hAnsi="Calibri"/>
        <w:i/>
        <w:sz w:val="18"/>
        <w:szCs w:val="18"/>
      </w:rPr>
      <w:t>OTSOF</w:t>
    </w:r>
    <w:r w:rsidR="00394BE1" w:rsidRPr="00FA3E84">
      <w:rPr>
        <w:rFonts w:ascii="Calibri" w:hAnsi="Calibri"/>
        <w:i/>
        <w:sz w:val="18"/>
        <w:szCs w:val="18"/>
      </w:rPr>
      <w:t>01</w:t>
    </w:r>
    <w:r w:rsidR="00C174F3">
      <w:rPr>
        <w:rFonts w:ascii="Calibri" w:hAnsi="Calibri"/>
        <w:i/>
        <w:sz w:val="18"/>
        <w:szCs w:val="18"/>
      </w:rPr>
      <w:t>/01.05.2009</w:t>
    </w:r>
    <w:r w:rsidR="00394BE1" w:rsidRPr="00FA3E84">
      <w:rPr>
        <w:rFonts w:ascii="Calibri" w:hAnsi="Calibri"/>
        <w:i/>
        <w:sz w:val="18"/>
        <w:szCs w:val="18"/>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D2" w:rsidRDefault="00C875D2" w:rsidP="0033432B">
      <w:r>
        <w:separator/>
      </w:r>
    </w:p>
  </w:footnote>
  <w:footnote w:type="continuationSeparator" w:id="0">
    <w:p w:rsidR="00C875D2" w:rsidRDefault="00C875D2" w:rsidP="00334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065" w:type="dxa"/>
      <w:tblInd w:w="-318" w:type="dxa"/>
      <w:tblLook w:val="04A0" w:firstRow="1" w:lastRow="0" w:firstColumn="1" w:lastColumn="0" w:noHBand="0" w:noVBand="1"/>
    </w:tblPr>
    <w:tblGrid>
      <w:gridCol w:w="1844"/>
      <w:gridCol w:w="5953"/>
      <w:gridCol w:w="1134"/>
      <w:gridCol w:w="1134"/>
    </w:tblGrid>
    <w:tr w:rsidR="009B0CC8" w:rsidTr="00C82DFA">
      <w:trPr>
        <w:trHeight w:val="284"/>
      </w:trPr>
      <w:tc>
        <w:tcPr>
          <w:tcW w:w="1844" w:type="dxa"/>
          <w:vMerge w:val="restart"/>
          <w:vAlign w:val="center"/>
        </w:tcPr>
        <w:p w:rsidR="009B0CC8" w:rsidRDefault="009B0CC8" w:rsidP="0033432B">
          <w:pPr>
            <w:pStyle w:val="stbilgi"/>
            <w:jc w:val="center"/>
          </w:pPr>
          <w:r>
            <w:rPr>
              <w:noProof/>
              <w:lang w:eastAsia="tr-TR"/>
            </w:rPr>
            <w:drawing>
              <wp:inline distT="0" distB="0" distL="0" distR="0" wp14:anchorId="129BBE47" wp14:editId="7BDF6715">
                <wp:extent cx="828000" cy="645430"/>
                <wp:effectExtent l="0" t="0" r="0" b="2540"/>
                <wp:docPr id="1" name="Resim 1" descr="C:\Users\w7\Desktop\KUB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7\Desktop\KUBİ-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645430"/>
                        </a:xfrm>
                        <a:prstGeom prst="rect">
                          <a:avLst/>
                        </a:prstGeom>
                        <a:noFill/>
                        <a:ln>
                          <a:noFill/>
                        </a:ln>
                      </pic:spPr>
                    </pic:pic>
                  </a:graphicData>
                </a:graphic>
              </wp:inline>
            </w:drawing>
          </w:r>
        </w:p>
      </w:tc>
      <w:tc>
        <w:tcPr>
          <w:tcW w:w="5953" w:type="dxa"/>
          <w:vMerge w:val="restart"/>
          <w:vAlign w:val="center"/>
        </w:tcPr>
        <w:p w:rsidR="009B0CC8" w:rsidRPr="0033432B" w:rsidRDefault="009B0CC8" w:rsidP="0033432B">
          <w:pPr>
            <w:pStyle w:val="stbilgi"/>
            <w:jc w:val="center"/>
            <w:rPr>
              <w:b/>
              <w:sz w:val="24"/>
              <w:szCs w:val="24"/>
            </w:rPr>
          </w:pPr>
          <w:r>
            <w:rPr>
              <w:b/>
              <w:sz w:val="24"/>
              <w:szCs w:val="24"/>
            </w:rPr>
            <w:t xml:space="preserve">POLİTİKA </w:t>
          </w:r>
          <w:r w:rsidRPr="0033432B">
            <w:rPr>
              <w:b/>
              <w:sz w:val="24"/>
              <w:szCs w:val="24"/>
            </w:rPr>
            <w:t>EL KİTABI</w:t>
          </w:r>
        </w:p>
      </w:tc>
      <w:tc>
        <w:tcPr>
          <w:tcW w:w="1134" w:type="dxa"/>
          <w:tcBorders>
            <w:right w:val="nil"/>
          </w:tcBorders>
          <w:vAlign w:val="center"/>
        </w:tcPr>
        <w:p w:rsidR="009B0CC8" w:rsidRPr="007A2925" w:rsidRDefault="009B0CC8" w:rsidP="0033432B">
          <w:pPr>
            <w:pStyle w:val="stbilgi"/>
            <w:rPr>
              <w:sz w:val="18"/>
              <w:szCs w:val="18"/>
            </w:rPr>
          </w:pPr>
          <w:r w:rsidRPr="007A2925">
            <w:rPr>
              <w:sz w:val="18"/>
              <w:szCs w:val="18"/>
            </w:rPr>
            <w:t>Bölüm No</w:t>
          </w:r>
        </w:p>
      </w:tc>
      <w:tc>
        <w:tcPr>
          <w:tcW w:w="1134" w:type="dxa"/>
          <w:tcBorders>
            <w:left w:val="nil"/>
          </w:tcBorders>
          <w:vAlign w:val="center"/>
        </w:tcPr>
        <w:p w:rsidR="009B0CC8" w:rsidRPr="007A2925" w:rsidRDefault="009B0CC8" w:rsidP="000024A8">
          <w:pPr>
            <w:pStyle w:val="stbilgi"/>
            <w:rPr>
              <w:sz w:val="18"/>
              <w:szCs w:val="18"/>
            </w:rPr>
          </w:pPr>
          <w:r w:rsidRPr="007A2925">
            <w:rPr>
              <w:sz w:val="18"/>
              <w:szCs w:val="18"/>
            </w:rPr>
            <w:t xml:space="preserve">: </w:t>
          </w:r>
          <w:r>
            <w:rPr>
              <w:sz w:val="18"/>
              <w:szCs w:val="18"/>
            </w:rPr>
            <w:t>EK 02</w:t>
          </w:r>
        </w:p>
      </w:tc>
    </w:tr>
    <w:tr w:rsidR="009B0CC8" w:rsidTr="00C82DFA">
      <w:trPr>
        <w:trHeight w:val="284"/>
      </w:trPr>
      <w:tc>
        <w:tcPr>
          <w:tcW w:w="1844" w:type="dxa"/>
          <w:vMerge/>
        </w:tcPr>
        <w:p w:rsidR="009B0CC8" w:rsidRDefault="009B0CC8">
          <w:pPr>
            <w:pStyle w:val="stbilgi"/>
          </w:pPr>
        </w:p>
      </w:tc>
      <w:tc>
        <w:tcPr>
          <w:tcW w:w="5953" w:type="dxa"/>
          <w:vMerge/>
          <w:vAlign w:val="center"/>
        </w:tcPr>
        <w:p w:rsidR="009B0CC8" w:rsidRPr="0033432B" w:rsidRDefault="009B0CC8" w:rsidP="0033432B">
          <w:pPr>
            <w:pStyle w:val="stbilgi"/>
            <w:jc w:val="center"/>
            <w:rPr>
              <w:sz w:val="24"/>
              <w:szCs w:val="24"/>
            </w:rPr>
          </w:pPr>
        </w:p>
      </w:tc>
      <w:tc>
        <w:tcPr>
          <w:tcW w:w="1134" w:type="dxa"/>
          <w:tcBorders>
            <w:right w:val="nil"/>
          </w:tcBorders>
          <w:vAlign w:val="center"/>
        </w:tcPr>
        <w:p w:rsidR="009B0CC8" w:rsidRPr="007A2925" w:rsidRDefault="009B0CC8" w:rsidP="0033432B">
          <w:pPr>
            <w:pStyle w:val="stbilgi"/>
            <w:rPr>
              <w:sz w:val="18"/>
              <w:szCs w:val="18"/>
            </w:rPr>
          </w:pPr>
          <w:proofErr w:type="spellStart"/>
          <w:r w:rsidRPr="007A2925">
            <w:rPr>
              <w:sz w:val="18"/>
              <w:szCs w:val="18"/>
            </w:rPr>
            <w:t>Rev</w:t>
          </w:r>
          <w:proofErr w:type="spellEnd"/>
          <w:r w:rsidRPr="007A2925">
            <w:rPr>
              <w:sz w:val="18"/>
              <w:szCs w:val="18"/>
            </w:rPr>
            <w:t xml:space="preserve"> No</w:t>
          </w:r>
        </w:p>
      </w:tc>
      <w:tc>
        <w:tcPr>
          <w:tcW w:w="1134" w:type="dxa"/>
          <w:tcBorders>
            <w:left w:val="nil"/>
          </w:tcBorders>
          <w:vAlign w:val="center"/>
        </w:tcPr>
        <w:p w:rsidR="009B0CC8" w:rsidRPr="007A2925" w:rsidRDefault="009B0CC8" w:rsidP="0033432B">
          <w:pPr>
            <w:pStyle w:val="stbilgi"/>
            <w:rPr>
              <w:sz w:val="18"/>
              <w:szCs w:val="18"/>
            </w:rPr>
          </w:pPr>
          <w:r>
            <w:rPr>
              <w:sz w:val="18"/>
              <w:szCs w:val="18"/>
            </w:rPr>
            <w:t>: 00</w:t>
          </w:r>
        </w:p>
      </w:tc>
    </w:tr>
    <w:tr w:rsidR="009B0CC8" w:rsidTr="00C82DFA">
      <w:trPr>
        <w:trHeight w:val="284"/>
      </w:trPr>
      <w:tc>
        <w:tcPr>
          <w:tcW w:w="1844" w:type="dxa"/>
          <w:vMerge/>
        </w:tcPr>
        <w:p w:rsidR="009B0CC8" w:rsidRDefault="009B0CC8">
          <w:pPr>
            <w:pStyle w:val="stbilgi"/>
          </w:pPr>
        </w:p>
      </w:tc>
      <w:tc>
        <w:tcPr>
          <w:tcW w:w="5953" w:type="dxa"/>
          <w:vMerge/>
          <w:vAlign w:val="center"/>
        </w:tcPr>
        <w:p w:rsidR="009B0CC8" w:rsidRPr="0033432B" w:rsidRDefault="009B0CC8" w:rsidP="009E2330">
          <w:pPr>
            <w:pStyle w:val="stbilgi"/>
            <w:jc w:val="center"/>
            <w:rPr>
              <w:b/>
              <w:sz w:val="24"/>
              <w:szCs w:val="24"/>
            </w:rPr>
          </w:pPr>
        </w:p>
      </w:tc>
      <w:tc>
        <w:tcPr>
          <w:tcW w:w="1134" w:type="dxa"/>
          <w:tcBorders>
            <w:right w:val="nil"/>
          </w:tcBorders>
          <w:vAlign w:val="center"/>
        </w:tcPr>
        <w:p w:rsidR="009B0CC8" w:rsidRPr="007A2925" w:rsidRDefault="009B0CC8" w:rsidP="0033432B">
          <w:pPr>
            <w:pStyle w:val="stbilgi"/>
            <w:rPr>
              <w:sz w:val="18"/>
              <w:szCs w:val="18"/>
            </w:rPr>
          </w:pPr>
          <w:proofErr w:type="spellStart"/>
          <w:r w:rsidRPr="007A2925">
            <w:rPr>
              <w:sz w:val="18"/>
              <w:szCs w:val="18"/>
            </w:rPr>
            <w:t>Rev</w:t>
          </w:r>
          <w:proofErr w:type="spellEnd"/>
          <w:r w:rsidRPr="007A2925">
            <w:rPr>
              <w:sz w:val="18"/>
              <w:szCs w:val="18"/>
            </w:rPr>
            <w:t xml:space="preserve"> Tarihi</w:t>
          </w:r>
        </w:p>
      </w:tc>
      <w:tc>
        <w:tcPr>
          <w:tcW w:w="1134" w:type="dxa"/>
          <w:tcBorders>
            <w:left w:val="nil"/>
          </w:tcBorders>
          <w:vAlign w:val="center"/>
        </w:tcPr>
        <w:p w:rsidR="009B0CC8" w:rsidRPr="007A2925" w:rsidRDefault="009B0CC8" w:rsidP="000024A8">
          <w:pPr>
            <w:pStyle w:val="stbilgi"/>
            <w:rPr>
              <w:sz w:val="18"/>
              <w:szCs w:val="18"/>
            </w:rPr>
          </w:pPr>
          <w:r>
            <w:rPr>
              <w:sz w:val="18"/>
              <w:szCs w:val="18"/>
            </w:rPr>
            <w:t>: 21.07.2015</w:t>
          </w:r>
        </w:p>
      </w:tc>
    </w:tr>
    <w:tr w:rsidR="009B0CC8" w:rsidTr="00C82DFA">
      <w:trPr>
        <w:trHeight w:val="284"/>
      </w:trPr>
      <w:tc>
        <w:tcPr>
          <w:tcW w:w="1844" w:type="dxa"/>
          <w:vMerge/>
        </w:tcPr>
        <w:p w:rsidR="009B0CC8" w:rsidRDefault="009B0CC8">
          <w:pPr>
            <w:pStyle w:val="stbilgi"/>
          </w:pPr>
        </w:p>
      </w:tc>
      <w:tc>
        <w:tcPr>
          <w:tcW w:w="5953" w:type="dxa"/>
          <w:vMerge/>
        </w:tcPr>
        <w:p w:rsidR="009B0CC8" w:rsidRPr="0033432B" w:rsidRDefault="009B0CC8">
          <w:pPr>
            <w:pStyle w:val="stbilgi"/>
            <w:rPr>
              <w:sz w:val="24"/>
              <w:szCs w:val="24"/>
            </w:rPr>
          </w:pPr>
        </w:p>
      </w:tc>
      <w:tc>
        <w:tcPr>
          <w:tcW w:w="1134" w:type="dxa"/>
          <w:tcBorders>
            <w:right w:val="nil"/>
          </w:tcBorders>
          <w:vAlign w:val="center"/>
        </w:tcPr>
        <w:p w:rsidR="009B0CC8" w:rsidRPr="007A2925" w:rsidRDefault="009B0CC8" w:rsidP="0033432B">
          <w:pPr>
            <w:pStyle w:val="stbilgi"/>
            <w:rPr>
              <w:sz w:val="18"/>
              <w:szCs w:val="18"/>
            </w:rPr>
          </w:pPr>
          <w:r w:rsidRPr="007A2925">
            <w:rPr>
              <w:sz w:val="18"/>
              <w:szCs w:val="18"/>
            </w:rPr>
            <w:t>Sayfa No</w:t>
          </w:r>
        </w:p>
      </w:tc>
      <w:tc>
        <w:tcPr>
          <w:tcW w:w="1134" w:type="dxa"/>
          <w:tcBorders>
            <w:left w:val="nil"/>
          </w:tcBorders>
          <w:vAlign w:val="center"/>
        </w:tcPr>
        <w:p w:rsidR="009B0CC8" w:rsidRPr="007A2925" w:rsidRDefault="009B0CC8" w:rsidP="0033432B">
          <w:pPr>
            <w:pStyle w:val="stbilgi"/>
            <w:rPr>
              <w:sz w:val="18"/>
              <w:szCs w:val="18"/>
            </w:rPr>
          </w:pPr>
          <w:r w:rsidRPr="007A2925">
            <w:rPr>
              <w:sz w:val="18"/>
              <w:szCs w:val="18"/>
            </w:rPr>
            <w:t xml:space="preserve">: </w:t>
          </w:r>
          <w:r w:rsidRPr="007A2925">
            <w:rPr>
              <w:rStyle w:val="SayfaNumaras"/>
              <w:sz w:val="18"/>
              <w:szCs w:val="18"/>
            </w:rPr>
            <w:fldChar w:fldCharType="begin"/>
          </w:r>
          <w:r w:rsidRPr="007A2925">
            <w:rPr>
              <w:rStyle w:val="SayfaNumaras"/>
              <w:sz w:val="18"/>
              <w:szCs w:val="18"/>
            </w:rPr>
            <w:instrText xml:space="preserve"> PAGE </w:instrText>
          </w:r>
          <w:r w:rsidRPr="007A2925">
            <w:rPr>
              <w:rStyle w:val="SayfaNumaras"/>
              <w:sz w:val="18"/>
              <w:szCs w:val="18"/>
            </w:rPr>
            <w:fldChar w:fldCharType="separate"/>
          </w:r>
          <w:r w:rsidR="003E052B">
            <w:rPr>
              <w:rStyle w:val="SayfaNumaras"/>
              <w:noProof/>
              <w:sz w:val="18"/>
              <w:szCs w:val="18"/>
            </w:rPr>
            <w:t>1</w:t>
          </w:r>
          <w:r w:rsidRPr="007A2925">
            <w:rPr>
              <w:rStyle w:val="SayfaNumaras"/>
              <w:sz w:val="18"/>
              <w:szCs w:val="18"/>
            </w:rPr>
            <w:fldChar w:fldCharType="end"/>
          </w:r>
          <w:r w:rsidRPr="007A2925">
            <w:rPr>
              <w:sz w:val="18"/>
              <w:szCs w:val="18"/>
            </w:rPr>
            <w:t>/</w:t>
          </w:r>
          <w:r w:rsidRPr="007A2925">
            <w:rPr>
              <w:rStyle w:val="SayfaNumaras"/>
              <w:sz w:val="18"/>
              <w:szCs w:val="18"/>
            </w:rPr>
            <w:fldChar w:fldCharType="begin"/>
          </w:r>
          <w:r w:rsidRPr="007A2925">
            <w:rPr>
              <w:rStyle w:val="SayfaNumaras"/>
              <w:sz w:val="18"/>
              <w:szCs w:val="18"/>
            </w:rPr>
            <w:instrText xml:space="preserve"> NUMPAGES </w:instrText>
          </w:r>
          <w:r w:rsidRPr="007A2925">
            <w:rPr>
              <w:rStyle w:val="SayfaNumaras"/>
              <w:sz w:val="18"/>
              <w:szCs w:val="18"/>
            </w:rPr>
            <w:fldChar w:fldCharType="separate"/>
          </w:r>
          <w:r w:rsidR="003E052B">
            <w:rPr>
              <w:rStyle w:val="SayfaNumaras"/>
              <w:noProof/>
              <w:sz w:val="18"/>
              <w:szCs w:val="18"/>
            </w:rPr>
            <w:t>2</w:t>
          </w:r>
          <w:r w:rsidRPr="007A2925">
            <w:rPr>
              <w:rStyle w:val="SayfaNumaras"/>
              <w:sz w:val="18"/>
              <w:szCs w:val="18"/>
            </w:rPr>
            <w:fldChar w:fldCharType="end"/>
          </w:r>
        </w:p>
      </w:tc>
    </w:tr>
  </w:tbl>
  <w:p w:rsidR="0033432B" w:rsidRDefault="0033432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161"/>
    <w:multiLevelType w:val="multilevel"/>
    <w:tmpl w:val="480E9204"/>
    <w:lvl w:ilvl="0">
      <w:start w:val="4"/>
      <w:numFmt w:val="decimal"/>
      <w:suff w:val="space"/>
      <w:lvlText w:val="%1."/>
      <w:lvlJc w:val="left"/>
      <w:pPr>
        <w:ind w:left="360" w:hanging="360"/>
      </w:pPr>
      <w:rPr>
        <w:b/>
        <w:i w:val="0"/>
      </w:rPr>
    </w:lvl>
    <w:lvl w:ilvl="1">
      <w:start w:val="1"/>
      <w:numFmt w:val="decimal"/>
      <w:lvlText w:val="%1.%2."/>
      <w:lvlJc w:val="left"/>
      <w:pPr>
        <w:tabs>
          <w:tab w:val="num" w:pos="792"/>
        </w:tabs>
        <w:ind w:left="792" w:hanging="432"/>
      </w:pPr>
      <w:rPr>
        <w:b/>
        <w:i w:val="0"/>
      </w:rPr>
    </w:lvl>
    <w:lvl w:ilvl="2">
      <w:start w:val="3"/>
      <w:numFmt w:val="decimal"/>
      <w:lvlText w:val="%1.%2.%3."/>
      <w:lvlJc w:val="left"/>
      <w:pPr>
        <w:tabs>
          <w:tab w:val="num" w:pos="1440"/>
        </w:tabs>
        <w:ind w:left="1224"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E72564"/>
    <w:multiLevelType w:val="multilevel"/>
    <w:tmpl w:val="763EB598"/>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E31BD1"/>
    <w:multiLevelType w:val="multilevel"/>
    <w:tmpl w:val="B560D55C"/>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0C041525"/>
    <w:multiLevelType w:val="hybridMultilevel"/>
    <w:tmpl w:val="B44ECA3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D18726B"/>
    <w:multiLevelType w:val="multilevel"/>
    <w:tmpl w:val="A9304AA8"/>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5">
    <w:nsid w:val="13C22E29"/>
    <w:multiLevelType w:val="multilevel"/>
    <w:tmpl w:val="3BCA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05895"/>
    <w:multiLevelType w:val="multilevel"/>
    <w:tmpl w:val="17C647D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2D56005F"/>
    <w:multiLevelType w:val="hybridMultilevel"/>
    <w:tmpl w:val="EA94BA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1831D4B"/>
    <w:multiLevelType w:val="hybridMultilevel"/>
    <w:tmpl w:val="0EF8C5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B5D1586"/>
    <w:multiLevelType w:val="multilevel"/>
    <w:tmpl w:val="182A5776"/>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1062"/>
        </w:tabs>
        <w:ind w:left="10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D302278"/>
    <w:multiLevelType w:val="multilevel"/>
    <w:tmpl w:val="324E201C"/>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517"/>
        </w:tabs>
        <w:ind w:left="517" w:hanging="360"/>
      </w:pPr>
      <w:rPr>
        <w:rFonts w:hint="default"/>
        <w:b/>
      </w:rPr>
    </w:lvl>
    <w:lvl w:ilvl="2">
      <w:start w:val="2"/>
      <w:numFmt w:val="decimal"/>
      <w:lvlText w:val="%1.%2.%3"/>
      <w:lvlJc w:val="left"/>
      <w:pPr>
        <w:tabs>
          <w:tab w:val="num" w:pos="674"/>
        </w:tabs>
        <w:ind w:left="674" w:hanging="360"/>
      </w:pPr>
      <w:rPr>
        <w:rFonts w:hint="default"/>
        <w:b/>
      </w:rPr>
    </w:lvl>
    <w:lvl w:ilvl="3">
      <w:start w:val="1"/>
      <w:numFmt w:val="decimal"/>
      <w:lvlText w:val="%1.%2.%3.%4"/>
      <w:lvlJc w:val="left"/>
      <w:pPr>
        <w:tabs>
          <w:tab w:val="num" w:pos="1191"/>
        </w:tabs>
        <w:ind w:left="1191" w:hanging="720"/>
      </w:pPr>
      <w:rPr>
        <w:rFonts w:hint="default"/>
        <w:b/>
      </w:rPr>
    </w:lvl>
    <w:lvl w:ilvl="4">
      <w:start w:val="1"/>
      <w:numFmt w:val="decimal"/>
      <w:lvlText w:val="%1.%2.%3.%4.%5"/>
      <w:lvlJc w:val="left"/>
      <w:pPr>
        <w:tabs>
          <w:tab w:val="num" w:pos="1348"/>
        </w:tabs>
        <w:ind w:left="1348" w:hanging="720"/>
      </w:pPr>
      <w:rPr>
        <w:rFonts w:hint="default"/>
        <w:b/>
      </w:rPr>
    </w:lvl>
    <w:lvl w:ilvl="5">
      <w:start w:val="1"/>
      <w:numFmt w:val="decimal"/>
      <w:lvlText w:val="%1.%2.%3.%4.%5.%6"/>
      <w:lvlJc w:val="left"/>
      <w:pPr>
        <w:tabs>
          <w:tab w:val="num" w:pos="1865"/>
        </w:tabs>
        <w:ind w:left="1865" w:hanging="1080"/>
      </w:pPr>
      <w:rPr>
        <w:rFonts w:hint="default"/>
        <w:b/>
      </w:rPr>
    </w:lvl>
    <w:lvl w:ilvl="6">
      <w:start w:val="1"/>
      <w:numFmt w:val="decimal"/>
      <w:lvlText w:val="%1.%2.%3.%4.%5.%6.%7"/>
      <w:lvlJc w:val="left"/>
      <w:pPr>
        <w:tabs>
          <w:tab w:val="num" w:pos="2022"/>
        </w:tabs>
        <w:ind w:left="2022" w:hanging="1080"/>
      </w:pPr>
      <w:rPr>
        <w:rFonts w:hint="default"/>
        <w:b/>
      </w:rPr>
    </w:lvl>
    <w:lvl w:ilvl="7">
      <w:start w:val="1"/>
      <w:numFmt w:val="decimal"/>
      <w:lvlText w:val="%1.%2.%3.%4.%5.%6.%7.%8"/>
      <w:lvlJc w:val="left"/>
      <w:pPr>
        <w:tabs>
          <w:tab w:val="num" w:pos="2179"/>
        </w:tabs>
        <w:ind w:left="2179" w:hanging="1080"/>
      </w:pPr>
      <w:rPr>
        <w:rFonts w:hint="default"/>
        <w:b/>
      </w:rPr>
    </w:lvl>
    <w:lvl w:ilvl="8">
      <w:start w:val="1"/>
      <w:numFmt w:val="decimal"/>
      <w:lvlText w:val="%1.%2.%3.%4.%5.%6.%7.%8.%9"/>
      <w:lvlJc w:val="left"/>
      <w:pPr>
        <w:tabs>
          <w:tab w:val="num" w:pos="2696"/>
        </w:tabs>
        <w:ind w:left="2696" w:hanging="1440"/>
      </w:pPr>
      <w:rPr>
        <w:rFonts w:hint="default"/>
        <w:b/>
      </w:rPr>
    </w:lvl>
  </w:abstractNum>
  <w:abstractNum w:abstractNumId="11">
    <w:nsid w:val="487044C4"/>
    <w:multiLevelType w:val="hybridMultilevel"/>
    <w:tmpl w:val="878ED2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620B1C61"/>
    <w:multiLevelType w:val="hybridMultilevel"/>
    <w:tmpl w:val="FDB22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6CC5FDA"/>
    <w:multiLevelType w:val="multilevel"/>
    <w:tmpl w:val="6338E2D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7C706E2"/>
    <w:multiLevelType w:val="hybridMultilevel"/>
    <w:tmpl w:val="9856C956"/>
    <w:lvl w:ilvl="0" w:tplc="041F000F">
      <w:start w:val="1"/>
      <w:numFmt w:val="decimal"/>
      <w:lvlText w:val="%1."/>
      <w:lvlJc w:val="left"/>
      <w:pPr>
        <w:tabs>
          <w:tab w:val="num" w:pos="1062"/>
        </w:tabs>
        <w:ind w:left="1062" w:hanging="360"/>
      </w:pPr>
    </w:lvl>
    <w:lvl w:ilvl="1" w:tplc="041F0019" w:tentative="1">
      <w:start w:val="1"/>
      <w:numFmt w:val="lowerLetter"/>
      <w:lvlText w:val="%2."/>
      <w:lvlJc w:val="left"/>
      <w:pPr>
        <w:tabs>
          <w:tab w:val="num" w:pos="1782"/>
        </w:tabs>
        <w:ind w:left="1782" w:hanging="360"/>
      </w:pPr>
    </w:lvl>
    <w:lvl w:ilvl="2" w:tplc="041F001B" w:tentative="1">
      <w:start w:val="1"/>
      <w:numFmt w:val="lowerRoman"/>
      <w:lvlText w:val="%3."/>
      <w:lvlJc w:val="right"/>
      <w:pPr>
        <w:tabs>
          <w:tab w:val="num" w:pos="2502"/>
        </w:tabs>
        <w:ind w:left="2502" w:hanging="180"/>
      </w:pPr>
    </w:lvl>
    <w:lvl w:ilvl="3" w:tplc="041F000F" w:tentative="1">
      <w:start w:val="1"/>
      <w:numFmt w:val="decimal"/>
      <w:lvlText w:val="%4."/>
      <w:lvlJc w:val="left"/>
      <w:pPr>
        <w:tabs>
          <w:tab w:val="num" w:pos="3222"/>
        </w:tabs>
        <w:ind w:left="3222" w:hanging="360"/>
      </w:pPr>
    </w:lvl>
    <w:lvl w:ilvl="4" w:tplc="041F0019" w:tentative="1">
      <w:start w:val="1"/>
      <w:numFmt w:val="lowerLetter"/>
      <w:lvlText w:val="%5."/>
      <w:lvlJc w:val="left"/>
      <w:pPr>
        <w:tabs>
          <w:tab w:val="num" w:pos="3942"/>
        </w:tabs>
        <w:ind w:left="3942" w:hanging="360"/>
      </w:pPr>
    </w:lvl>
    <w:lvl w:ilvl="5" w:tplc="041F001B" w:tentative="1">
      <w:start w:val="1"/>
      <w:numFmt w:val="lowerRoman"/>
      <w:lvlText w:val="%6."/>
      <w:lvlJc w:val="right"/>
      <w:pPr>
        <w:tabs>
          <w:tab w:val="num" w:pos="4662"/>
        </w:tabs>
        <w:ind w:left="4662" w:hanging="180"/>
      </w:pPr>
    </w:lvl>
    <w:lvl w:ilvl="6" w:tplc="041F000F" w:tentative="1">
      <w:start w:val="1"/>
      <w:numFmt w:val="decimal"/>
      <w:lvlText w:val="%7."/>
      <w:lvlJc w:val="left"/>
      <w:pPr>
        <w:tabs>
          <w:tab w:val="num" w:pos="5382"/>
        </w:tabs>
        <w:ind w:left="5382" w:hanging="360"/>
      </w:pPr>
    </w:lvl>
    <w:lvl w:ilvl="7" w:tplc="041F0019" w:tentative="1">
      <w:start w:val="1"/>
      <w:numFmt w:val="lowerLetter"/>
      <w:lvlText w:val="%8."/>
      <w:lvlJc w:val="left"/>
      <w:pPr>
        <w:tabs>
          <w:tab w:val="num" w:pos="6102"/>
        </w:tabs>
        <w:ind w:left="6102" w:hanging="360"/>
      </w:pPr>
    </w:lvl>
    <w:lvl w:ilvl="8" w:tplc="041F001B" w:tentative="1">
      <w:start w:val="1"/>
      <w:numFmt w:val="lowerRoman"/>
      <w:lvlText w:val="%9."/>
      <w:lvlJc w:val="right"/>
      <w:pPr>
        <w:tabs>
          <w:tab w:val="num" w:pos="6822"/>
        </w:tabs>
        <w:ind w:left="6822" w:hanging="180"/>
      </w:pPr>
    </w:lvl>
  </w:abstractNum>
  <w:abstractNum w:abstractNumId="15">
    <w:nsid w:val="6C2D4B07"/>
    <w:multiLevelType w:val="multilevel"/>
    <w:tmpl w:val="242CFC44"/>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6"/>
  </w:num>
  <w:num w:numId="3">
    <w:abstractNumId w:val="9"/>
  </w:num>
  <w:num w:numId="4">
    <w:abstractNumId w:val="13"/>
  </w:num>
  <w:num w:numId="5">
    <w:abstractNumId w:val="2"/>
  </w:num>
  <w:num w:numId="6">
    <w:abstractNumId w:val="15"/>
  </w:num>
  <w:num w:numId="7">
    <w:abstractNumId w:val="4"/>
  </w:num>
  <w:num w:numId="8">
    <w:abstractNumId w:val="10"/>
  </w:num>
  <w:num w:numId="9">
    <w:abstractNumId w:val="7"/>
  </w:num>
  <w:num w:numId="10">
    <w:abstractNumId w:val="14"/>
  </w:num>
  <w:num w:numId="11">
    <w:abstractNumId w:val="1"/>
  </w:num>
  <w:num w:numId="12">
    <w:abstractNumId w:val="12"/>
  </w:num>
  <w:num w:numId="13">
    <w:abstractNumId w:val="11"/>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7D"/>
    <w:rsid w:val="000024A8"/>
    <w:rsid w:val="00032236"/>
    <w:rsid w:val="000808C2"/>
    <w:rsid w:val="000E1995"/>
    <w:rsid w:val="000F7C7E"/>
    <w:rsid w:val="00144CD0"/>
    <w:rsid w:val="00157F7F"/>
    <w:rsid w:val="00166367"/>
    <w:rsid w:val="00170C24"/>
    <w:rsid w:val="001A6AF0"/>
    <w:rsid w:val="001F40C2"/>
    <w:rsid w:val="00257131"/>
    <w:rsid w:val="00270C05"/>
    <w:rsid w:val="00271032"/>
    <w:rsid w:val="00295D61"/>
    <w:rsid w:val="002D354C"/>
    <w:rsid w:val="002D3ABC"/>
    <w:rsid w:val="002E068C"/>
    <w:rsid w:val="0030061D"/>
    <w:rsid w:val="00301CBB"/>
    <w:rsid w:val="003340C6"/>
    <w:rsid w:val="0033432B"/>
    <w:rsid w:val="00336CB0"/>
    <w:rsid w:val="00383AF7"/>
    <w:rsid w:val="00394BE1"/>
    <w:rsid w:val="003C7E13"/>
    <w:rsid w:val="003E052B"/>
    <w:rsid w:val="003E1C47"/>
    <w:rsid w:val="0040112A"/>
    <w:rsid w:val="004055CD"/>
    <w:rsid w:val="004251E2"/>
    <w:rsid w:val="004407B0"/>
    <w:rsid w:val="0046493E"/>
    <w:rsid w:val="00473400"/>
    <w:rsid w:val="0048108A"/>
    <w:rsid w:val="004D7A47"/>
    <w:rsid w:val="004E31C0"/>
    <w:rsid w:val="0052274C"/>
    <w:rsid w:val="0054662A"/>
    <w:rsid w:val="00564C1A"/>
    <w:rsid w:val="005B328F"/>
    <w:rsid w:val="005B3CEC"/>
    <w:rsid w:val="005C35F0"/>
    <w:rsid w:val="005D4679"/>
    <w:rsid w:val="006234A9"/>
    <w:rsid w:val="0064637D"/>
    <w:rsid w:val="006B13A1"/>
    <w:rsid w:val="006B1565"/>
    <w:rsid w:val="0070329D"/>
    <w:rsid w:val="00713D97"/>
    <w:rsid w:val="00751337"/>
    <w:rsid w:val="007533C5"/>
    <w:rsid w:val="00754A54"/>
    <w:rsid w:val="007A2925"/>
    <w:rsid w:val="007A6C7A"/>
    <w:rsid w:val="007E3057"/>
    <w:rsid w:val="007F7A8B"/>
    <w:rsid w:val="00812A88"/>
    <w:rsid w:val="00834600"/>
    <w:rsid w:val="00843650"/>
    <w:rsid w:val="0086598B"/>
    <w:rsid w:val="008904B2"/>
    <w:rsid w:val="008A293C"/>
    <w:rsid w:val="008C3510"/>
    <w:rsid w:val="0091107D"/>
    <w:rsid w:val="0092215B"/>
    <w:rsid w:val="009221B2"/>
    <w:rsid w:val="009231C0"/>
    <w:rsid w:val="009712D3"/>
    <w:rsid w:val="00973DB3"/>
    <w:rsid w:val="009B0CC8"/>
    <w:rsid w:val="009E2330"/>
    <w:rsid w:val="00A12888"/>
    <w:rsid w:val="00A45D7B"/>
    <w:rsid w:val="00A65BF1"/>
    <w:rsid w:val="00A73E6A"/>
    <w:rsid w:val="00A76F2C"/>
    <w:rsid w:val="00AB1B8E"/>
    <w:rsid w:val="00AB1CFF"/>
    <w:rsid w:val="00AE0041"/>
    <w:rsid w:val="00AE4D13"/>
    <w:rsid w:val="00AE6E02"/>
    <w:rsid w:val="00B05D24"/>
    <w:rsid w:val="00B6287E"/>
    <w:rsid w:val="00B84705"/>
    <w:rsid w:val="00BD7BB1"/>
    <w:rsid w:val="00C174F3"/>
    <w:rsid w:val="00C43E77"/>
    <w:rsid w:val="00C74B49"/>
    <w:rsid w:val="00C74CAC"/>
    <w:rsid w:val="00C82DFA"/>
    <w:rsid w:val="00C854CF"/>
    <w:rsid w:val="00C875D2"/>
    <w:rsid w:val="00CA045D"/>
    <w:rsid w:val="00CE2AEC"/>
    <w:rsid w:val="00D12A66"/>
    <w:rsid w:val="00D313CD"/>
    <w:rsid w:val="00D53178"/>
    <w:rsid w:val="00D567F9"/>
    <w:rsid w:val="00DF6666"/>
    <w:rsid w:val="00E1441A"/>
    <w:rsid w:val="00E249EF"/>
    <w:rsid w:val="00E52F66"/>
    <w:rsid w:val="00ED2AB1"/>
    <w:rsid w:val="00EF38D6"/>
    <w:rsid w:val="00F0495A"/>
    <w:rsid w:val="00F45D8C"/>
    <w:rsid w:val="00F60356"/>
    <w:rsid w:val="00FE17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61"/>
    <w:pPr>
      <w:spacing w:after="0" w:line="240" w:lineRule="auto"/>
    </w:pPr>
    <w:rPr>
      <w:rFonts w:ascii="Times New Roman" w:eastAsia="Times New Roman" w:hAnsi="Times New Roman"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3432B"/>
    <w:pPr>
      <w:tabs>
        <w:tab w:val="center" w:pos="4536"/>
        <w:tab w:val="right" w:pos="9072"/>
      </w:tabs>
    </w:pPr>
    <w:rPr>
      <w:rFonts w:asciiTheme="minorHAnsi" w:eastAsiaTheme="minorHAnsi" w:hAnsiTheme="minorHAnsi" w:cstheme="minorBidi"/>
      <w:szCs w:val="22"/>
      <w:lang w:eastAsia="en-US"/>
    </w:rPr>
  </w:style>
  <w:style w:type="character" w:customStyle="1" w:styleId="stbilgiChar">
    <w:name w:val="Üstbilgi Char"/>
    <w:basedOn w:val="VarsaylanParagrafYazTipi"/>
    <w:link w:val="stbilgi"/>
    <w:uiPriority w:val="99"/>
    <w:semiHidden/>
    <w:rsid w:val="0033432B"/>
  </w:style>
  <w:style w:type="paragraph" w:styleId="Altbilgi">
    <w:name w:val="footer"/>
    <w:basedOn w:val="Normal"/>
    <w:link w:val="AltbilgiChar"/>
    <w:unhideWhenUsed/>
    <w:rsid w:val="0033432B"/>
    <w:pPr>
      <w:tabs>
        <w:tab w:val="center" w:pos="4536"/>
        <w:tab w:val="right" w:pos="9072"/>
      </w:tabs>
    </w:pPr>
    <w:rPr>
      <w:rFonts w:asciiTheme="minorHAnsi" w:eastAsiaTheme="minorHAnsi" w:hAnsiTheme="minorHAnsi" w:cstheme="minorBidi"/>
      <w:szCs w:val="22"/>
      <w:lang w:eastAsia="en-US"/>
    </w:rPr>
  </w:style>
  <w:style w:type="character" w:customStyle="1" w:styleId="AltbilgiChar">
    <w:name w:val="Altbilgi Char"/>
    <w:basedOn w:val="VarsaylanParagrafYazTipi"/>
    <w:link w:val="Altbilgi"/>
    <w:uiPriority w:val="99"/>
    <w:semiHidden/>
    <w:rsid w:val="0033432B"/>
  </w:style>
  <w:style w:type="table" w:styleId="TabloKlavuzu">
    <w:name w:val="Table Grid"/>
    <w:basedOn w:val="NormalTablo"/>
    <w:uiPriority w:val="59"/>
    <w:rsid w:val="00334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ayfaNumaras">
    <w:name w:val="page number"/>
    <w:basedOn w:val="VarsaylanParagrafYazTipi"/>
    <w:rsid w:val="0033432B"/>
  </w:style>
  <w:style w:type="paragraph" w:styleId="BalonMetni">
    <w:name w:val="Balloon Text"/>
    <w:basedOn w:val="Normal"/>
    <w:link w:val="BalonMetniChar"/>
    <w:uiPriority w:val="99"/>
    <w:semiHidden/>
    <w:unhideWhenUsed/>
    <w:rsid w:val="008A293C"/>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A293C"/>
    <w:rPr>
      <w:rFonts w:ascii="Tahoma" w:hAnsi="Tahoma" w:cs="Tahoma"/>
      <w:sz w:val="16"/>
      <w:szCs w:val="16"/>
    </w:rPr>
  </w:style>
  <w:style w:type="paragraph" w:styleId="ListeParagraf">
    <w:name w:val="List Paragraph"/>
    <w:basedOn w:val="Normal"/>
    <w:uiPriority w:val="34"/>
    <w:qFormat/>
    <w:rsid w:val="00D53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61"/>
    <w:pPr>
      <w:spacing w:after="0" w:line="240" w:lineRule="auto"/>
    </w:pPr>
    <w:rPr>
      <w:rFonts w:ascii="Times New Roman" w:eastAsia="Times New Roman" w:hAnsi="Times New Roman"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3432B"/>
    <w:pPr>
      <w:tabs>
        <w:tab w:val="center" w:pos="4536"/>
        <w:tab w:val="right" w:pos="9072"/>
      </w:tabs>
    </w:pPr>
    <w:rPr>
      <w:rFonts w:asciiTheme="minorHAnsi" w:eastAsiaTheme="minorHAnsi" w:hAnsiTheme="minorHAnsi" w:cstheme="minorBidi"/>
      <w:szCs w:val="22"/>
      <w:lang w:eastAsia="en-US"/>
    </w:rPr>
  </w:style>
  <w:style w:type="character" w:customStyle="1" w:styleId="stbilgiChar">
    <w:name w:val="Üstbilgi Char"/>
    <w:basedOn w:val="VarsaylanParagrafYazTipi"/>
    <w:link w:val="stbilgi"/>
    <w:uiPriority w:val="99"/>
    <w:semiHidden/>
    <w:rsid w:val="0033432B"/>
  </w:style>
  <w:style w:type="paragraph" w:styleId="Altbilgi">
    <w:name w:val="footer"/>
    <w:basedOn w:val="Normal"/>
    <w:link w:val="AltbilgiChar"/>
    <w:unhideWhenUsed/>
    <w:rsid w:val="0033432B"/>
    <w:pPr>
      <w:tabs>
        <w:tab w:val="center" w:pos="4536"/>
        <w:tab w:val="right" w:pos="9072"/>
      </w:tabs>
    </w:pPr>
    <w:rPr>
      <w:rFonts w:asciiTheme="minorHAnsi" w:eastAsiaTheme="minorHAnsi" w:hAnsiTheme="minorHAnsi" w:cstheme="minorBidi"/>
      <w:szCs w:val="22"/>
      <w:lang w:eastAsia="en-US"/>
    </w:rPr>
  </w:style>
  <w:style w:type="character" w:customStyle="1" w:styleId="AltbilgiChar">
    <w:name w:val="Altbilgi Char"/>
    <w:basedOn w:val="VarsaylanParagrafYazTipi"/>
    <w:link w:val="Altbilgi"/>
    <w:uiPriority w:val="99"/>
    <w:semiHidden/>
    <w:rsid w:val="0033432B"/>
  </w:style>
  <w:style w:type="table" w:styleId="TabloKlavuzu">
    <w:name w:val="Table Grid"/>
    <w:basedOn w:val="NormalTablo"/>
    <w:uiPriority w:val="59"/>
    <w:rsid w:val="00334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ayfaNumaras">
    <w:name w:val="page number"/>
    <w:basedOn w:val="VarsaylanParagrafYazTipi"/>
    <w:rsid w:val="0033432B"/>
  </w:style>
  <w:style w:type="paragraph" w:styleId="BalonMetni">
    <w:name w:val="Balloon Text"/>
    <w:basedOn w:val="Normal"/>
    <w:link w:val="BalonMetniChar"/>
    <w:uiPriority w:val="99"/>
    <w:semiHidden/>
    <w:unhideWhenUsed/>
    <w:rsid w:val="008A293C"/>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A293C"/>
    <w:rPr>
      <w:rFonts w:ascii="Tahoma" w:hAnsi="Tahoma" w:cs="Tahoma"/>
      <w:sz w:val="16"/>
      <w:szCs w:val="16"/>
    </w:rPr>
  </w:style>
  <w:style w:type="paragraph" w:styleId="ListeParagraf">
    <w:name w:val="List Paragraph"/>
    <w:basedOn w:val="Normal"/>
    <w:uiPriority w:val="34"/>
    <w:qFormat/>
    <w:rsid w:val="00D53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orbalito.org.tr/kanun-ve-yonetmelik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89F9-1B5E-4890-8B26-4B7F8169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Raistlin</dc:creator>
  <cp:lastModifiedBy>TSO</cp:lastModifiedBy>
  <cp:revision>2</cp:revision>
  <cp:lastPrinted>2012-05-17T14:51:00Z</cp:lastPrinted>
  <dcterms:created xsi:type="dcterms:W3CDTF">2017-10-30T10:55:00Z</dcterms:created>
  <dcterms:modified xsi:type="dcterms:W3CDTF">2017-10-30T10:55:00Z</dcterms:modified>
</cp:coreProperties>
</file>